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w:t>
      </w:r>
      <w:r>
        <w:t xml:space="preserve"> </w:t>
      </w:r>
      <w:r>
        <w:rPr>
          <w:bCs/>
          <w:b/>
        </w:rPr>
        <w:t xml:space="preserve">niinemetsPhotosyntheticAcclimationSimultaneous2004b?</w:t>
      </w:r>
      <w:r>
        <w:t xml:space="preserve">)</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Cs/>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(Tymen</w:t>
      </w:r>
      <w:r>
        <w:t xml:space="preserve"> </w:t>
      </w:r>
      <w:r>
        <w:rPr>
          <w:iCs/>
          <w:i/>
        </w:rPr>
        <w:t xml:space="preserve">et al.</w:t>
      </w:r>
      <w:r>
        <w:t xml:space="preserve">, 2017; Fauset</w:t>
      </w:r>
      <w:r>
        <w:t xml:space="preserve"> </w:t>
      </w:r>
      <w:r>
        <w:rPr>
          <w:iCs/>
          <w:i/>
        </w:rPr>
        <w:t xml:space="preserve">et al.</w:t>
      </w:r>
      <w:r>
        <w:t xml:space="preserve">, 2018;</w:t>
      </w:r>
      <w:r>
        <w:t xml:space="preserve"> </w:t>
      </w:r>
      <w:r>
        <w:rPr>
          <w:bCs/>
          <w:b/>
        </w:rPr>
        <w:t xml:space="preserve">niinemetsPhotosyntheticAcclimationSimultaneous2004b?</w:t>
      </w:r>
      <w:r>
        <w:t xml:space="preserve">)</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Bonan, 2016;</w:t>
      </w:r>
      <w:r>
        <w:t xml:space="preserve"> </w:t>
      </w:r>
      <w:r>
        <w:rPr>
          <w:bCs/>
          <w:b/>
        </w:rPr>
        <w:t xml:space="preserve">niinemetsPhotosyntheticAcclimationSimultaneous2004b?</w:t>
      </w:r>
      <w:r>
        <w:t xml:space="preserve">)</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 </w:t>
      </w:r>
      <w:r>
        <w:t xml:space="preserve">or increases boundary layer turbulence;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Mathur</w:t>
      </w:r>
      <w:r>
        <w:t xml:space="preserve"> </w:t>
      </w:r>
      <w:r>
        <w:rPr>
          <w:iCs/>
          <w:i/>
        </w:rPr>
        <w:t xml:space="preserve">et al.</w:t>
      </w:r>
      <w:r>
        <w:t xml:space="preserve">, 2018;</w:t>
      </w:r>
      <w:r>
        <w:t xml:space="preserve"> </w:t>
      </w:r>
      <w:r>
        <w:rPr>
          <w:bCs/>
          <w:b/>
        </w:rPr>
        <w:t xml:space="preserve">niinemetsPhotosynthesisResourceDistribution2007a?</w:t>
      </w:r>
      <w:r>
        <w:t xml:space="preserve">)</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Cs/>
          <w:i/>
        </w:rPr>
        <w:t xml:space="preserve">et al.</w:t>
      </w:r>
      <w:r>
        <w:t xml:space="preserve"> </w:t>
      </w:r>
      <w:r>
        <w:t xml:space="preserve">(2008)</w:t>
      </w:r>
      <w:r>
        <w:t xml:space="preserve">;</w:t>
      </w:r>
      <w:r>
        <w:t xml:space="preserve"> </w:t>
      </w:r>
      <w:r>
        <w:t xml:space="preserve">Taylor</w:t>
      </w:r>
      <w:r>
        <w:t xml:space="preserve"> </w:t>
      </w:r>
      <w:r>
        <w:rPr>
          <w:iCs/>
          <w:i/>
        </w:rPr>
        <w:t xml:space="preserve">et al.</w:t>
      </w:r>
      <w:r>
        <w:t xml:space="preserve"> </w:t>
      </w:r>
      <w:r>
        <w:t xml:space="preserve">(2019)</w:t>
      </w:r>
      <w:r>
        <w:t xml:space="preserve">;</w:t>
      </w:r>
      <w:r>
        <w:t xml:space="preserve"> </w:t>
      </w:r>
      <w:r>
        <w:t xml:space="preserve">Monson</w:t>
      </w:r>
      <w:r>
        <w:t xml:space="preserve"> </w:t>
      </w:r>
      <w:r>
        <w:rPr>
          <w:iCs/>
          <w:i/>
        </w:rPr>
        <w:t xml:space="preserve">et al.</w:t>
      </w:r>
      <w:r>
        <w:t xml:space="preserve"> </w:t>
      </w:r>
      <w:r>
        <w:t xml:space="preserve">(2021)</w:t>
      </w:r>
      <w:r>
        <w:t xml:space="preserve">;</w:t>
      </w:r>
      <w:r>
        <w:t xml:space="preserve"> </w:t>
      </w:r>
      <w:r>
        <w:rPr>
          <w:bCs/>
          <w:b/>
        </w:rPr>
        <w:t xml:space="preserve">REF ON MONOTERPENES?</w:t>
      </w:r>
      <w:r>
        <w:t xml:space="preserve">].</w:t>
      </w:r>
      <w:r>
        <w:t xml:space="preserve"> </w:t>
      </w:r>
      <w:r>
        <w:t xml:space="preserve">VOC emission capacity is a species-level trait [</w:t>
      </w:r>
      <w:r>
        <w:rPr>
          <w:bCs/>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Cs/>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w:t>
      </w:r>
      <w:r>
        <w:t xml:space="preserve"> </w:t>
      </w:r>
      <w:r>
        <w:rPr>
          <w:bCs/>
          <w:b/>
        </w:rPr>
        <w:t xml:space="preserve">kumarathungeAcclimationAdaptationComponents2019a?</w:t>
      </w:r>
      <w:r>
        <w:t xml:space="preserve">)</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w:t>
      </w:r>
      <w:r>
        <w:t xml:space="preserve"> </w:t>
      </w:r>
      <w:r>
        <w:rPr>
          <w:bCs/>
          <w:b/>
        </w:rPr>
        <w:t xml:space="preserve">kumarathungeAcclimationAdaptationComponents2019a?</w:t>
      </w:r>
      <w:r>
        <w:t xml:space="preserve">)</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w:t>
      </w:r>
      <w:r>
        <w:t xml:space="preserve"> </w:t>
      </w:r>
      <w:r>
        <w:rPr>
          <w:bCs/>
          <w:b/>
        </w:rPr>
        <w:t xml:space="preserve">niinemetsPhotosyntheticAcclimationSimultaneous2004b?</w:t>
      </w:r>
      <w:r>
        <w:t xml:space="preserve">)</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w:t>
      </w:r>
      <w:r>
        <w:t xml:space="preserve"> </w:t>
      </w:r>
      <w:r>
        <w:rPr>
          <w:bCs/>
          <w:b/>
        </w:rPr>
        <w:t xml:space="preserve">kunertSummerTemperaturesReach?</w:t>
      </w:r>
      <w:r>
        <w:t xml:space="preserve">)</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2010a)</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1) and average emission rates were highest in the mid-canopy region of an Amazonian forest</w:t>
      </w:r>
      <w:r>
        <w:t xml:space="preserve"> </w:t>
      </w:r>
      <w:r>
        <w:t xml:space="preserve">(Taylor</w:t>
      </w:r>
      <w:r>
        <w:t xml:space="preserve"> </w:t>
      </w:r>
      <w:r>
        <w:rPr>
          <w:iCs/>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r>
        <w:t xml:space="preserve"> </w:t>
      </w:r>
      <w:r>
        <w:t xml:space="preserve">In the meantime, our best understannding is that isoprenes are important for mid-canopy thermal regulation, but that other traits are more important in the most sun-exposed canopy leaves.</w:t>
      </w:r>
    </w:p>
    <w:p>
      <w:pPr>
        <w:pStyle w:val="BodyText"/>
      </w:pPr>
      <w:r>
        <w:rPr>
          <w:iCs/>
          <w:i/>
        </w:rPr>
        <w:t xml:space="preserve">add something on monoterpenes?</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w:t>
      </w:r>
      <w:r>
        <w:rPr>
          <w:bCs/>
          <w:b/>
        </w:rPr>
        <w:t xml:space="preserve">russell_residence_2014?</w:t>
      </w:r>
      <w:r>
        <w:t xml:space="preserve">)</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w:t>
      </w:r>
      <w:r>
        <w:rPr>
          <w:bCs/>
          <w:b/>
        </w:rPr>
        <w:t xml:space="preserve">anderson-teixeiraJointEffectsClimate2021?</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anderson-teixeiraJointEffectsClimate2021?</w:t>
      </w:r>
      <w:r>
        <w:t xml:space="preserve">)</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w:t>
      </w:r>
      <w:r>
        <w:t xml:space="preserve"> </w:t>
      </w:r>
      <w:r>
        <w:rPr>
          <w:bCs/>
          <w:b/>
        </w:rPr>
        <w:t xml:space="preserve">scharnweberConfessionsSolitaryOaks2019?</w:t>
      </w:r>
      <w:r>
        <w:t xml:space="preserve">)</w:t>
      </w:r>
      <w:r>
        <w:t xml:space="preserve">, yet there is also reason to believe that height itself provides disadvantages</w:t>
      </w:r>
      <w:r>
        <w:t xml:space="preserve"> </w:t>
      </w:r>
      <w:r>
        <w:t xml:space="preserve">(Olson</w:t>
      </w:r>
      <w:r>
        <w:t xml:space="preserve"> </w:t>
      </w:r>
      <w:r>
        <w:rPr>
          <w:iCs/>
          <w:i/>
        </w:rPr>
        <w:t xml:space="preserve">et al.</w:t>
      </w:r>
      <w:r>
        <w:t xml:space="preserve">, 2018;</w:t>
      </w:r>
      <w:r>
        <w:t xml:space="preserve"> </w:t>
      </w:r>
      <w:r>
        <w:rPr>
          <w:bCs/>
          <w:b/>
        </w:rPr>
        <w:t xml:space="preserve">couvreurWaterTransportThrough2018?</w:t>
      </w:r>
      <w:r>
        <w:t xml:space="preserve">)</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anderson-teixeiraJointEffectsClimate2021?</w:t>
      </w:r>
      <w:r>
        <w:t xml:space="preserve">)</w:t>
      </w:r>
      <w:r>
        <w:t xml:space="preserve">,</w:t>
      </w:r>
      <w:r>
        <w:t xml:space="preserve"> </w:t>
      </w:r>
      <w:r>
        <w:rPr>
          <w:iCs/>
          <w:i/>
        </w:rPr>
        <w:t xml:space="preserve">although there is also evidence that short trees in young stands are more drought-sensitive than taller trees in mature forests [</w:t>
      </w:r>
      <w:r>
        <w:rPr>
          <w:bCs/>
          <w:b/>
          <w:iCs/>
          <w:i/>
        </w:rPr>
        <w:t xml:space="preserve">REFS</w:t>
      </w:r>
      <w:r>
        <w:rPr>
          <w:iCs/>
          <w:i/>
        </w:rPr>
        <w:t xml:space="preserve">]</w:t>
      </w:r>
      <w:r>
        <w:t xml:space="preserve">.</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 Fig. 4,</w:t>
      </w:r>
      <w:r>
        <w:t xml:space="preserve">(</w:t>
      </w:r>
      <w:r>
        <w:rPr>
          <w:bCs/>
          <w:b/>
        </w:rPr>
        <w:t xml:space="preserve">anderson-teixeiraJointEffectsClimate2021?</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anderson-teixeiraJointEffectsClimate2021?</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piponiot_sizerelated_inreview?</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7"/>
    <w:bookmarkEnd w:id="48"/>
    <w:bookmarkEnd w:id="49"/>
    <w:bookmarkStart w:id="32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 (</w:t>
      </w:r>
      <w:r>
        <w:rPr>
          <w:bCs/>
          <w:b/>
        </w:rPr>
        <w:t xml:space="preserve">CITE LATEST IPCC</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anderson-teixeiraJointEffectsClimate2021?</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w:t>
      </w:r>
      <w:r>
        <w:t xml:space="preserve"> </w:t>
      </w:r>
      <w:r>
        <w:rPr>
          <w:bCs/>
          <w:b/>
        </w:rPr>
        <w:t xml:space="preserve">humphrey_soil_2021?</w:t>
      </w:r>
      <w:r>
        <w:t xml:space="preserve">)</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 (</w:t>
      </w:r>
      <w:r>
        <w:rPr>
          <w:bCs/>
          <w:b/>
        </w:rPr>
        <w:t xml:space="preserve">REFS</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 </w:t>
      </w:r>
      <w:r>
        <w:rPr>
          <w:bCs/>
          <w:b/>
        </w:rPr>
        <w:t xml:space="preserve">kunertSummerTemperaturesReach?</w:t>
      </w:r>
      <w:r>
        <w:t xml:space="preserve">)</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w:t>
      </w:r>
      <w:r>
        <w:rPr>
          <w:bCs/>
          <w:b/>
        </w:rPr>
        <w:t xml:space="preserve">gora_implications_2021?</w:t>
      </w:r>
      <w:r>
        <w:t xml:space="preserve">)</w:t>
      </w:r>
      <w:r>
        <w:t xml:space="preserve">.</w:t>
      </w:r>
      <w:r>
        <w:t xml:space="preserve"> </w:t>
      </w:r>
      <w:r>
        <w:t xml:space="preserve">When the canopy trees die, this will open canopy gaps, as discussed in the following section.</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w:t>
      </w:r>
      <w:r>
        <w:t xml:space="preserve"> </w:t>
      </w:r>
      <w:r>
        <w:t xml:space="preserve">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w:t>
      </w:r>
      <w:r>
        <w:t xml:space="preserve">and are at higher risk of experiencing lethal leaf</w:t>
      </w:r>
      <w:r>
        <w:t xml:space="preserve"> </w:t>
      </w:r>
      <m:oMath>
        <m:sSub>
          <m:e>
            <m:r>
              <m:t>T</m:t>
            </m:r>
          </m:e>
          <m:sub>
            <m:r>
              <m:t>l</m:t>
            </m:r>
            <m:r>
              <m:t>e</m:t>
            </m:r>
            <m:r>
              <m:t>a</m:t>
            </m:r>
            <m:r>
              <m:t>f</m:t>
            </m:r>
          </m:sub>
        </m:sSub>
      </m:oMath>
      <w:r>
        <w:t xml:space="preserve"> </w:t>
      </w:r>
      <w:r>
        <w:t xml:space="preserve">during heat waves.</w:t>
      </w:r>
      <w:r>
        <w:t xml:space="preserve"> </w:t>
      </w:r>
      <w:r>
        <w:t xml:space="preserve">Beyond the warming and drought, the disproportionate impact of stress on large trees holds for other types of disturbance, including forest fragmentation and logging</w:t>
      </w:r>
      <w:r>
        <w:t xml:space="preserve">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w:t>
      </w:r>
      <w:r>
        <w:t xml:space="preserve"> </w:t>
      </w:r>
      <w:r>
        <w:t xml:space="preserve">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w:t>
      </w:r>
      <w:r>
        <w:t xml:space="preserve"> </w:t>
      </w:r>
      <w:r>
        <w:t xml:space="preserve">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w:t>
      </w:r>
      <w:r>
        <w:t xml:space="preserve"> </w:t>
      </w:r>
      <w:r>
        <w:t xml:space="preserve">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rPr>
          <w:iCs/>
          <w:i/>
        </w:rPr>
        <w:t xml:space="preserve">In the understory, warming is disproportionately affecting the less thermally-adapted plant species, resulting in associated plant community thermophilization</w:t>
      </w:r>
      <w:r>
        <w:rPr>
          <w:iCs/>
          <w:i/>
        </w:rPr>
        <w:t xml:space="preserve"> </w:t>
      </w:r>
      <w:r>
        <w:rPr>
          <w:iCs/>
          <w:i/>
        </w:rPr>
        <w:t xml:space="preserve">(Duque</w:t>
      </w:r>
      <w:r>
        <w:rPr>
          <w:iCs/>
          <w:i/>
        </w:rPr>
        <w:t xml:space="preserve"> </w:t>
      </w:r>
      <w:r>
        <w:rPr>
          <w:iCs/>
          <w:i/>
          <w:iCs/>
          <w:i/>
        </w:rPr>
        <w:t xml:space="preserve">et al.</w:t>
      </w:r>
      <w:r>
        <w:rPr>
          <w:iCs/>
          <w:i/>
        </w:rPr>
        <w:t xml:space="preserve">, 2015; Greiser</w:t>
      </w:r>
      <w:r>
        <w:rPr>
          <w:iCs/>
          <w:i/>
        </w:rPr>
        <w:t xml:space="preserve"> </w:t>
      </w:r>
      <w:r>
        <w:rPr>
          <w:iCs/>
          <w:i/>
          <w:iCs/>
          <w:i/>
        </w:rPr>
        <w:t xml:space="preserve">et al.</w:t>
      </w:r>
      <w:r>
        <w:rPr>
          <w:iCs/>
          <w:i/>
        </w:rPr>
        <w:t xml:space="preserve">, 2019; Zellweger</w:t>
      </w:r>
      <w:r>
        <w:rPr>
          <w:iCs/>
          <w:i/>
        </w:rPr>
        <w:t xml:space="preserve"> </w:t>
      </w:r>
      <w:r>
        <w:rPr>
          <w:iCs/>
          <w:i/>
          <w:iCs/>
          <w:i/>
        </w:rPr>
        <w:t xml:space="preserve">et al.</w:t>
      </w:r>
      <w:r>
        <w:rPr>
          <w:iCs/>
          <w:i/>
        </w:rPr>
        <w:t xml:space="preserve">, 2020)</w:t>
      </w:r>
      <w:r>
        <w:rPr>
          <w:iCs/>
          <w:i/>
        </w:rPr>
        <w:t xml:space="preserve">.</w:t>
      </w:r>
    </w:p>
    <w:p>
      <w:pPr>
        <w:pStyle w:val="BodyText"/>
      </w:pPr>
      <w:r>
        <w:rPr>
          <w:iCs/>
          <w:i/>
        </w:rPr>
        <w:t xml:space="preserve">Canopy disturbance along with a trend towards younger forests and again reduced tree growth associated with warming</w:t>
      </w:r>
      <w:r>
        <w:rPr>
          <w:iCs/>
          <w:i/>
        </w:rPr>
        <w:t xml:space="preserve"> </w:t>
      </w:r>
      <w:r>
        <w:rPr>
          <w:iCs/>
          <w:i/>
        </w:rPr>
        <w:t xml:space="preserve">(McDowell</w:t>
      </w:r>
      <w:r>
        <w:rPr>
          <w:iCs/>
          <w:i/>
        </w:rPr>
        <w:t xml:space="preserve"> </w:t>
      </w:r>
      <w:r>
        <w:rPr>
          <w:iCs/>
          <w:i/>
          <w:iCs/>
          <w:i/>
        </w:rPr>
        <w:t xml:space="preserve">et al.</w:t>
      </w:r>
      <w:r>
        <w:rPr>
          <w:iCs/>
          <w:i/>
        </w:rPr>
        <w:t xml:space="preserve">, 2020)</w:t>
      </w:r>
      <w:r>
        <w:rPr>
          <w:iCs/>
          <w:i/>
        </w:rPr>
        <w:t xml:space="preserve"> </w:t>
      </w:r>
      <w:r>
        <w:rPr>
          <w:iCs/>
          <w:i/>
        </w:rPr>
        <w:t xml:space="preserve">poses an increasing threat to the biodiversity of microrefugia that are otherwise buffered from climatic extremes</w:t>
      </w:r>
      <w:r>
        <w:rPr>
          <w:iCs/>
          <w:i/>
        </w:rPr>
        <w:t xml:space="preserve"> </w:t>
      </w:r>
      <w:r>
        <w:rPr>
          <w:iCs/>
          <w:i/>
        </w:rPr>
        <w:t xml:space="preserve">(Scheffers</w:t>
      </w:r>
      <w:r>
        <w:rPr>
          <w:iCs/>
          <w:i/>
        </w:rPr>
        <w:t xml:space="preserve"> </w:t>
      </w:r>
      <w:r>
        <w:rPr>
          <w:iCs/>
          <w:i/>
          <w:iCs/>
          <w:i/>
        </w:rPr>
        <w:t xml:space="preserve">et al.</w:t>
      </w:r>
      <w:r>
        <w:rPr>
          <w:iCs/>
          <w:i/>
        </w:rPr>
        <w:t xml:space="preserve">, 2013; Greiser</w:t>
      </w:r>
      <w:r>
        <w:rPr>
          <w:iCs/>
          <w:i/>
        </w:rPr>
        <w:t xml:space="preserve"> </w:t>
      </w:r>
      <w:r>
        <w:rPr>
          <w:iCs/>
          <w:i/>
          <w:iCs/>
          <w:i/>
        </w:rPr>
        <w:t xml:space="preserve">et al.</w:t>
      </w:r>
      <w:r>
        <w:rPr>
          <w:iCs/>
          <w:i/>
        </w:rPr>
        <w:t xml:space="preserve">, 2019)</w:t>
      </w:r>
      <w:r>
        <w:rPr>
          <w:iCs/>
          <w:i/>
        </w:rP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6"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w:t>
      </w:r>
      <w:r>
        <w:t xml:space="preserve"> </w:t>
      </w:r>
      <w:r>
        <w:rPr>
          <w:bCs/>
          <w:b/>
        </w:rPr>
        <w:t xml:space="preserve">smithSeasonalDroughtrelatedChanges2019a?</w:t>
      </w:r>
      <w:r>
        <w:t xml:space="preserve">)</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bookmarkEnd w:id="54"/>
    <w:bookmarkStart w:id="5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5"/>
    <w:bookmarkEnd w:id="56"/>
    <w:bookmarkStart w:id="57" w:name="iv.-conclusions"/>
    <w:p>
      <w:pPr>
        <w:pStyle w:val="Heading2"/>
      </w:pPr>
      <w:r>
        <w:t xml:space="preserve">IV. Conclusions</w:t>
      </w:r>
    </w:p>
    <w:p>
      <w:pPr>
        <w:numPr>
          <w:ilvl w:val="0"/>
          <w:numId w:val="1002"/>
        </w:numPr>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Pr>
      <w:r>
        <w:t xml:space="preserve">a number of studies confirm that this is the case.</w:t>
      </w:r>
    </w:p>
    <w:p>
      <w:pPr>
        <w:numPr>
          <w:ilvl w:val="0"/>
          <w:numId w:val="1002"/>
        </w:numPr>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p>
      <w:pPr>
        <w:numPr>
          <w:ilvl w:val="0"/>
          <w:numId w:val="1002"/>
        </w:numPr>
      </w:pPr>
      <w:r>
        <w:t xml:space="preserve">under moderate temperatures, the canopy is the advantageous place for trees in terms of being able to have higher photosynthesis and growth. However, as temperatures increase, it will be increasingly common that it is the more stressful place to be.</w:t>
      </w:r>
    </w:p>
    <w:bookmarkEnd w:id="57"/>
    <w:bookmarkStart w:id="58"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8"/>
    <w:bookmarkStart w:id="59"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9"/>
    <w:bookmarkStart w:id="323" w:name="references"/>
    <w:p>
      <w:pPr>
        <w:pStyle w:val="Heading2"/>
      </w:pPr>
      <w:r>
        <w:t xml:space="preserve">References</w:t>
      </w:r>
    </w:p>
    <w:bookmarkStart w:id="322" w:name="refs"/>
    <w:bookmarkStart w:id="60"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0"/>
    <w:bookmarkStart w:id="61"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1"/>
    <w:bookmarkStart w:id="62"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2"/>
    <w:bookmarkStart w:id="6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3"/>
    <w:bookmarkStart w:id="64"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4"/>
    <w:bookmarkStart w:id="65"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5"/>
    <w:bookmarkStart w:id="66"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6"/>
    <w:bookmarkStart w:id="6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7"/>
    <w:bookmarkStart w:id="6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8"/>
    <w:bookmarkStart w:id="6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9"/>
    <w:bookmarkStart w:id="7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0"/>
    <w:bookmarkStart w:id="7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1"/>
    <w:bookmarkStart w:id="7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2"/>
    <w:bookmarkStart w:id="7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3"/>
    <w:bookmarkStart w:id="7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4"/>
    <w:bookmarkStart w:id="7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5"/>
    <w:bookmarkStart w:id="7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6"/>
    <w:bookmarkStart w:id="7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7"/>
    <w:bookmarkStart w:id="78"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1"/>
    <w:bookmarkStart w:id="82"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2"/>
    <w:bookmarkStart w:id="8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3"/>
    <w:bookmarkStart w:id="8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4"/>
    <w:bookmarkStart w:id="85"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5"/>
    <w:bookmarkStart w:id="86"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6"/>
    <w:bookmarkStart w:id="87"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7"/>
    <w:bookmarkStart w:id="88"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8"/>
    <w:bookmarkStart w:id="89"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 A</w:t>
      </w:r>
      <w:r>
        <w:t xml:space="preserve"> </w:t>
      </w:r>
      <w:r>
        <w:t xml:space="preserve">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9"/>
    <w:bookmarkStart w:id="9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0"/>
    <w:bookmarkStart w:id="9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1"/>
    <w:bookmarkStart w:id="9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2"/>
    <w:bookmarkStart w:id="93"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3"/>
    <w:bookmarkStart w:id="94"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4"/>
    <w:bookmarkStart w:id="95"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5"/>
    <w:bookmarkStart w:id="96"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6"/>
    <w:bookmarkStart w:id="9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7"/>
    <w:bookmarkStart w:id="9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8"/>
    <w:bookmarkStart w:id="9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9"/>
    <w:bookmarkStart w:id="10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0"/>
    <w:bookmarkStart w:id="10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1"/>
    <w:bookmarkStart w:id="10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2"/>
    <w:bookmarkStart w:id="10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3"/>
    <w:bookmarkStart w:id="10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4"/>
    <w:bookmarkStart w:id="10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5"/>
    <w:bookmarkStart w:id="10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6"/>
    <w:bookmarkStart w:id="10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7"/>
    <w:bookmarkStart w:id="108"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8"/>
    <w:bookmarkStart w:id="10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9"/>
    <w:bookmarkStart w:id="11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0"/>
    <w:bookmarkStart w:id="11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1"/>
    <w:bookmarkStart w:id="112"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2"/>
    <w:bookmarkStart w:id="11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3"/>
    <w:bookmarkStart w:id="11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4"/>
    <w:bookmarkStart w:id="11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5"/>
    <w:bookmarkStart w:id="11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6"/>
    <w:bookmarkStart w:id="11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7"/>
    <w:bookmarkStart w:id="11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8"/>
    <w:bookmarkStart w:id="11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9"/>
    <w:bookmarkStart w:id="12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0"/>
    <w:bookmarkStart w:id="12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1"/>
    <w:bookmarkStart w:id="12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2"/>
    <w:bookmarkStart w:id="12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3"/>
    <w:bookmarkStart w:id="124"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4"/>
    <w:bookmarkStart w:id="125"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5"/>
    <w:bookmarkStart w:id="126"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6"/>
    <w:bookmarkStart w:id="12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7"/>
    <w:bookmarkStart w:id="128"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28"/>
    <w:bookmarkStart w:id="129"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9"/>
    <w:bookmarkStart w:id="13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0"/>
    <w:bookmarkStart w:id="13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1"/>
    <w:bookmarkStart w:id="13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2"/>
    <w:bookmarkStart w:id="13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3"/>
    <w:bookmarkStart w:id="13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4"/>
    <w:bookmarkStart w:id="135"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5"/>
    <w:bookmarkStart w:id="136"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6"/>
    <w:bookmarkStart w:id="13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7"/>
    <w:bookmarkStart w:id="13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8"/>
    <w:bookmarkStart w:id="13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9"/>
    <w:bookmarkStart w:id="14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0"/>
    <w:bookmarkStart w:id="14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1"/>
    <w:bookmarkStart w:id="14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2"/>
    <w:bookmarkStart w:id="143"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3"/>
    <w:bookmarkStart w:id="144"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4"/>
    <w:bookmarkStart w:id="145"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5"/>
    <w:bookmarkStart w:id="146"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6"/>
    <w:bookmarkStart w:id="147"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7"/>
    <w:bookmarkStart w:id="148"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8"/>
    <w:bookmarkStart w:id="14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9"/>
    <w:bookmarkStart w:id="150"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0"/>
    <w:bookmarkStart w:id="151"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1"/>
    <w:bookmarkStart w:id="15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2"/>
    <w:bookmarkStart w:id="15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3"/>
    <w:bookmarkStart w:id="15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4"/>
    <w:bookmarkStart w:id="15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5"/>
    <w:bookmarkStart w:id="15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6"/>
    <w:bookmarkStart w:id="157"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7"/>
    <w:bookmarkStart w:id="158"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8"/>
    <w:bookmarkStart w:id="15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9"/>
    <w:bookmarkStart w:id="16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0"/>
    <w:bookmarkStart w:id="16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1"/>
    <w:bookmarkStart w:id="16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2"/>
    <w:bookmarkStart w:id="16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3"/>
    <w:bookmarkStart w:id="16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4"/>
    <w:bookmarkStart w:id="16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5"/>
    <w:bookmarkStart w:id="16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6"/>
    <w:bookmarkStart w:id="167"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7"/>
    <w:bookmarkStart w:id="168"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8"/>
    <w:bookmarkStart w:id="169"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9"/>
    <w:bookmarkStart w:id="170"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0"/>
    <w:bookmarkStart w:id="171"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1"/>
    <w:bookmarkStart w:id="172"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2"/>
    <w:bookmarkStart w:id="17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3"/>
    <w:bookmarkStart w:id="17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2010a</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2010b</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25"/>
    <w:bookmarkStart w:id="22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6"/>
    <w:bookmarkStart w:id="227"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7"/>
    <w:bookmarkStart w:id="228"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8"/>
    <w:bookmarkStart w:id="229"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9"/>
    <w:bookmarkStart w:id="230"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30"/>
    <w:bookmarkStart w:id="231"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39"/>
    <w:bookmarkStart w:id="24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0"/>
    <w:bookmarkStart w:id="24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1"/>
    <w:bookmarkStart w:id="24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2"/>
    <w:bookmarkStart w:id="24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3"/>
    <w:bookmarkStart w:id="24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4"/>
    <w:bookmarkStart w:id="24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5"/>
    <w:bookmarkStart w:id="24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6"/>
    <w:bookmarkStart w:id="2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7"/>
    <w:bookmarkStart w:id="24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8"/>
    <w:bookmarkStart w:id="24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49"/>
    <w:bookmarkStart w:id="25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0"/>
    <w:bookmarkStart w:id="25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1"/>
    <w:bookmarkStart w:id="25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3"/>
    <w:bookmarkStart w:id="25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4"/>
    <w:bookmarkStart w:id="25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5"/>
    <w:bookmarkStart w:id="25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6"/>
    <w:bookmarkStart w:id="25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7"/>
    <w:bookmarkStart w:id="25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8"/>
    <w:bookmarkStart w:id="25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59"/>
    <w:bookmarkStart w:id="26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0"/>
    <w:bookmarkStart w:id="26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1"/>
    <w:bookmarkStart w:id="26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2"/>
    <w:bookmarkStart w:id="26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3"/>
    <w:bookmarkStart w:id="264"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4"/>
    <w:bookmarkStart w:id="26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79"/>
    <w:bookmarkStart w:id="28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0"/>
    <w:bookmarkStart w:id="28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1"/>
    <w:bookmarkStart w:id="28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2"/>
    <w:bookmarkStart w:id="28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3"/>
    <w:bookmarkStart w:id="284"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4"/>
    <w:bookmarkStart w:id="285"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5"/>
    <w:bookmarkStart w:id="28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6"/>
    <w:bookmarkStart w:id="287"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7"/>
    <w:bookmarkStart w:id="288"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8"/>
    <w:bookmarkStart w:id="28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89"/>
    <w:bookmarkStart w:id="290"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0"/>
    <w:bookmarkStart w:id="291"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1"/>
    <w:bookmarkStart w:id="29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2"/>
    <w:bookmarkStart w:id="293"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3"/>
    <w:bookmarkStart w:id="29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4"/>
    <w:bookmarkStart w:id="295"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5"/>
    <w:bookmarkStart w:id="29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6"/>
    <w:bookmarkStart w:id="29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7"/>
    <w:bookmarkStart w:id="29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8"/>
    <w:bookmarkStart w:id="29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99"/>
    <w:bookmarkStart w:id="30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0"/>
    <w:bookmarkStart w:id="30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1"/>
    <w:bookmarkStart w:id="30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2"/>
    <w:bookmarkStart w:id="30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3"/>
    <w:bookmarkStart w:id="30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4"/>
    <w:bookmarkStart w:id="30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5"/>
    <w:bookmarkStart w:id="30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6"/>
    <w:bookmarkStart w:id="30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7"/>
    <w:bookmarkStart w:id="30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8"/>
    <w:bookmarkStart w:id="30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09"/>
    <w:bookmarkStart w:id="31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0"/>
    <w:bookmarkStart w:id="31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1"/>
    <w:bookmarkStart w:id="31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2"/>
    <w:bookmarkStart w:id="31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3"/>
    <w:bookmarkStart w:id="314"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4"/>
    <w:bookmarkStart w:id="315"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5"/>
    <w:bookmarkStart w:id="31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6"/>
    <w:bookmarkStart w:id="317"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7"/>
    <w:bookmarkStart w:id="31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8"/>
    <w:bookmarkStart w:id="31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19"/>
    <w:bookmarkStart w:id="32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0"/>
    <w:bookmarkStart w:id="32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1"/>
    <w:bookmarkEnd w:id="322"/>
    <w:bookmarkEnd w:id="323"/>
    <w:bookmarkEnd w:id="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2021-10-01T10:50:09Z</dcterms:created>
  <dcterms:modified xsi:type="dcterms:W3CDTF">2021-10-01T10:50:09Z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